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09AD3DA" w14:textId="77777777" w:rsidR="00891D61" w:rsidRDefault="00000000">
      <w:pPr>
        <w:spacing w:after="80"/>
      </w:pPr>
      <w:r>
        <w:rPr>
          <w:b/>
          <w:color w:val="1E5A6E"/>
          <w:sz w:val="44"/>
        </w:rPr>
        <w:t>Tool F: Responding to Peer Harm</w:t>
      </w:r>
    </w:p>
    <w:p w14:paraId="0EBE28D1" w14:textId="77777777" w:rsidR="00891D61" w:rsidRDefault="00000000">
      <w:pPr>
        <w:spacing w:after="320"/>
      </w:pPr>
      <w:r>
        <w:rPr>
          <w:color w:val="5A6E78"/>
          <w:sz w:val="21"/>
        </w:rPr>
        <w:t>Use this planning sheet after an incident or with a fictional practice case. Keep any real record factual, necessary, and appropriately stored. Follow formal institutional processes where they apply.</w:t>
      </w:r>
    </w:p>
    <w:p w14:paraId="30308C81" w14:textId="77777777" w:rsidR="00891D61" w:rsidRDefault="00000000">
      <w:pPr>
        <w:spacing w:before="360" w:after="80"/>
      </w:pPr>
      <w:r>
        <w:rPr>
          <w:b/>
          <w:color w:val="1E5A6E"/>
          <w:sz w:val="26"/>
        </w:rPr>
        <w:t>Immediate Protection</w:t>
      </w:r>
    </w:p>
    <w:tbl>
      <w:tblPr>
        <w:tblW w:w="0" w:type="auto"/>
        <w:jc w:val="center"/>
        <w:tblBorders>
          <w:top w:val="single" w:sz="4" w:space="0" w:color="D1DCDF"/>
          <w:bottom w:val="single" w:sz="4" w:space="0" w:color="D1DCDF"/>
          <w:insideH w:val="single" w:sz="4" w:space="0" w:color="D1DCDF"/>
        </w:tblBorders>
        <w:tblLook w:val="04A0" w:firstRow="1" w:lastRow="0" w:firstColumn="1" w:lastColumn="0" w:noHBand="0" w:noVBand="1"/>
      </w:tblPr>
      <w:tblGrid>
        <w:gridCol w:w="9360"/>
      </w:tblGrid>
      <w:tr w:rsidR="00891D61" w14:paraId="5BE4A70E" w14:textId="77777777">
        <w:trPr>
          <w:jc w:val="center"/>
        </w:trPr>
        <w:tc>
          <w:tcPr>
            <w:tcW w:w="9360" w:type="dxa"/>
            <w:shd w:val="clear" w:color="auto" w:fill="F4F7F8"/>
            <w:tcMar>
              <w:top w:w="120" w:type="dxa"/>
              <w:left w:w="150" w:type="dxa"/>
              <w:bottom w:w="120" w:type="dxa"/>
              <w:right w:w="150" w:type="dxa"/>
            </w:tcMar>
          </w:tcPr>
          <w:p w14:paraId="518AFBA4" w14:textId="77777777" w:rsidR="00891D61" w:rsidRDefault="00000000">
            <w:pPr>
              <w:spacing w:before="40" w:after="40"/>
            </w:pPr>
            <w:r>
              <w:rPr>
                <w:b/>
                <w:color w:val="1E5A6E"/>
                <w:sz w:val="20"/>
              </w:rPr>
              <w:t>What conduct was observed or reported?</w:t>
            </w:r>
            <w:r>
              <w:rPr>
                <w:b/>
                <w:color w:val="1E5A6E"/>
                <w:sz w:val="20"/>
              </w:rPr>
              <w:br/>
            </w:r>
            <w:r>
              <w:rPr>
                <w:i/>
                <w:color w:val="8C8C8C"/>
                <w:sz w:val="20"/>
              </w:rPr>
              <w:t>[ Type here or write notes... ]</w:t>
            </w:r>
          </w:p>
        </w:tc>
      </w:tr>
      <w:tr w:rsidR="00891D61" w14:paraId="39B2185C" w14:textId="77777777">
        <w:trPr>
          <w:jc w:val="center"/>
        </w:trPr>
        <w:tc>
          <w:tcPr>
            <w:tcW w:w="9360" w:type="dxa"/>
            <w:shd w:val="clear" w:color="auto" w:fill="FFFFFF"/>
            <w:tcMar>
              <w:top w:w="120" w:type="dxa"/>
              <w:left w:w="150" w:type="dxa"/>
              <w:bottom w:w="120" w:type="dxa"/>
              <w:right w:w="150" w:type="dxa"/>
            </w:tcMar>
          </w:tcPr>
          <w:p w14:paraId="6DE9B42D" w14:textId="77777777" w:rsidR="00891D61" w:rsidRDefault="00000000">
            <w:pPr>
              <w:spacing w:before="40" w:after="40"/>
            </w:pPr>
            <w:r>
              <w:rPr>
                <w:b/>
                <w:color w:val="1E5A6E"/>
                <w:sz w:val="20"/>
              </w:rPr>
              <w:t>What is known, and what still needs appropriate fact-finding?</w:t>
            </w:r>
            <w:r>
              <w:rPr>
                <w:b/>
                <w:color w:val="1E5A6E"/>
                <w:sz w:val="20"/>
              </w:rPr>
              <w:br/>
            </w:r>
            <w:r>
              <w:rPr>
                <w:i/>
                <w:color w:val="8C8C8C"/>
                <w:sz w:val="20"/>
              </w:rPr>
              <w:t>[ Type here or write notes... ]</w:t>
            </w:r>
          </w:p>
        </w:tc>
      </w:tr>
      <w:tr w:rsidR="00891D61" w14:paraId="19016553" w14:textId="77777777">
        <w:trPr>
          <w:jc w:val="center"/>
        </w:trPr>
        <w:tc>
          <w:tcPr>
            <w:tcW w:w="9360" w:type="dxa"/>
            <w:shd w:val="clear" w:color="auto" w:fill="F4F7F8"/>
            <w:tcMar>
              <w:top w:w="120" w:type="dxa"/>
              <w:left w:w="150" w:type="dxa"/>
              <w:bottom w:w="120" w:type="dxa"/>
              <w:right w:w="150" w:type="dxa"/>
            </w:tcMar>
          </w:tcPr>
          <w:p w14:paraId="005D5E90" w14:textId="77777777" w:rsidR="00891D61" w:rsidRDefault="00000000">
            <w:pPr>
              <w:spacing w:before="40" w:after="40"/>
            </w:pPr>
            <w:r>
              <w:rPr>
                <w:b/>
                <w:color w:val="1E5A6E"/>
                <w:sz w:val="20"/>
              </w:rPr>
              <w:t>What must stop now to protect safety or learning?</w:t>
            </w:r>
            <w:r>
              <w:rPr>
                <w:b/>
                <w:color w:val="1E5A6E"/>
                <w:sz w:val="20"/>
              </w:rPr>
              <w:br/>
            </w:r>
            <w:r>
              <w:rPr>
                <w:i/>
                <w:color w:val="8C8C8C"/>
                <w:sz w:val="20"/>
              </w:rPr>
              <w:t>[ Type here or write notes... ]</w:t>
            </w:r>
          </w:p>
        </w:tc>
      </w:tr>
      <w:tr w:rsidR="00891D61" w14:paraId="34A33333" w14:textId="77777777">
        <w:trPr>
          <w:jc w:val="center"/>
        </w:trPr>
        <w:tc>
          <w:tcPr>
            <w:tcW w:w="9360" w:type="dxa"/>
            <w:shd w:val="clear" w:color="auto" w:fill="FFFFFF"/>
            <w:tcMar>
              <w:top w:w="120" w:type="dxa"/>
              <w:left w:w="150" w:type="dxa"/>
              <w:bottom w:w="120" w:type="dxa"/>
              <w:right w:w="150" w:type="dxa"/>
            </w:tcMar>
          </w:tcPr>
          <w:p w14:paraId="6598DEAB" w14:textId="77777777" w:rsidR="00891D61" w:rsidRDefault="00000000">
            <w:pPr>
              <w:spacing w:before="40" w:after="40"/>
            </w:pPr>
            <w:r>
              <w:rPr>
                <w:b/>
                <w:color w:val="1E5A6E"/>
                <w:sz w:val="20"/>
              </w:rPr>
              <w:t>Who needs immediate support or a different participation route?</w:t>
            </w:r>
            <w:r>
              <w:rPr>
                <w:b/>
                <w:color w:val="1E5A6E"/>
                <w:sz w:val="20"/>
              </w:rPr>
              <w:br/>
            </w:r>
            <w:r>
              <w:rPr>
                <w:i/>
                <w:color w:val="8C8C8C"/>
                <w:sz w:val="20"/>
              </w:rPr>
              <w:t>[ Type here or write notes... ]</w:t>
            </w:r>
          </w:p>
        </w:tc>
      </w:tr>
    </w:tbl>
    <w:p w14:paraId="73EFF8DA" w14:textId="77777777" w:rsidR="00891D61" w:rsidRDefault="00000000">
      <w:pPr>
        <w:spacing w:before="360" w:after="80"/>
      </w:pPr>
      <w:r>
        <w:rPr>
          <w:b/>
          <w:color w:val="1E5A6E"/>
          <w:sz w:val="26"/>
        </w:rPr>
        <w:t>A Clear Response</w:t>
      </w:r>
    </w:p>
    <w:p w14:paraId="582AAE6B" w14:textId="77777777" w:rsidR="00891D61" w:rsidRDefault="00000000">
      <w:pPr>
        <w:spacing w:after="120"/>
      </w:pPr>
      <w:r>
        <w:rPr>
          <w:i/>
          <w:color w:val="5A6E78"/>
          <w:sz w:val="19"/>
        </w:rPr>
        <w:t>Write a short statement naming the conduct and boundary. Avoid public diagnosis, ridicule, or a debate over whether someone is entitled to feel harmed.</w:t>
      </w:r>
    </w:p>
    <w:tbl>
      <w:tblPr>
        <w:tblW w:w="0" w:type="auto"/>
        <w:jc w:val="center"/>
        <w:tblBorders>
          <w:top w:val="single" w:sz="4" w:space="0" w:color="D1DCDF"/>
          <w:bottom w:val="single" w:sz="4" w:space="0" w:color="D1DCDF"/>
          <w:insideH w:val="single" w:sz="4" w:space="0" w:color="D1DCDF"/>
        </w:tblBorders>
        <w:tblLook w:val="04A0" w:firstRow="1" w:lastRow="0" w:firstColumn="1" w:lastColumn="0" w:noHBand="0" w:noVBand="1"/>
      </w:tblPr>
      <w:tblGrid>
        <w:gridCol w:w="9360"/>
      </w:tblGrid>
      <w:tr w:rsidR="00891D61" w14:paraId="4BC35472" w14:textId="77777777">
        <w:trPr>
          <w:jc w:val="center"/>
        </w:trPr>
        <w:tc>
          <w:tcPr>
            <w:tcW w:w="9360" w:type="dxa"/>
            <w:shd w:val="clear" w:color="auto" w:fill="F4F7F8"/>
            <w:tcMar>
              <w:top w:w="120" w:type="dxa"/>
              <w:left w:w="150" w:type="dxa"/>
              <w:bottom w:w="120" w:type="dxa"/>
              <w:right w:w="150" w:type="dxa"/>
            </w:tcMar>
          </w:tcPr>
          <w:p w14:paraId="78721602" w14:textId="77777777" w:rsidR="00891D61" w:rsidRDefault="00000000">
            <w:pPr>
              <w:spacing w:before="40" w:after="40"/>
            </w:pPr>
            <w:r>
              <w:rPr>
                <w:b/>
                <w:color w:val="1E5A6E"/>
                <w:sz w:val="20"/>
              </w:rPr>
              <w:t>Possible wording for the situation:</w:t>
            </w:r>
            <w:r>
              <w:rPr>
                <w:b/>
                <w:color w:val="1E5A6E"/>
                <w:sz w:val="20"/>
              </w:rPr>
              <w:br/>
            </w:r>
            <w:r>
              <w:rPr>
                <w:i/>
                <w:color w:val="8C8C8C"/>
                <w:sz w:val="20"/>
              </w:rPr>
              <w:t>[ Type here or write notes... ]</w:t>
            </w:r>
          </w:p>
        </w:tc>
      </w:tr>
      <w:tr w:rsidR="00891D61" w14:paraId="42FC9FDB" w14:textId="77777777">
        <w:trPr>
          <w:jc w:val="center"/>
        </w:trPr>
        <w:tc>
          <w:tcPr>
            <w:tcW w:w="9360" w:type="dxa"/>
            <w:shd w:val="clear" w:color="auto" w:fill="FFFFFF"/>
            <w:tcMar>
              <w:top w:w="120" w:type="dxa"/>
              <w:left w:w="150" w:type="dxa"/>
              <w:bottom w:w="120" w:type="dxa"/>
              <w:right w:w="150" w:type="dxa"/>
            </w:tcMar>
          </w:tcPr>
          <w:p w14:paraId="1F8B6DB6" w14:textId="77777777" w:rsidR="00891D61" w:rsidRDefault="00000000">
            <w:pPr>
              <w:spacing w:before="40" w:after="40"/>
            </w:pPr>
            <w:r>
              <w:rPr>
                <w:b/>
                <w:color w:val="1E5A6E"/>
                <w:sz w:val="20"/>
              </w:rPr>
              <w:t>Relevant policy or office:</w:t>
            </w:r>
            <w:r>
              <w:rPr>
                <w:b/>
                <w:color w:val="1E5A6E"/>
                <w:sz w:val="20"/>
              </w:rPr>
              <w:br/>
            </w:r>
            <w:r>
              <w:rPr>
                <w:i/>
                <w:color w:val="8C8C8C"/>
                <w:sz w:val="20"/>
              </w:rPr>
              <w:t>[ Type here or write notes... ]</w:t>
            </w:r>
          </w:p>
        </w:tc>
      </w:tr>
      <w:tr w:rsidR="00891D61" w14:paraId="7C7514DD" w14:textId="77777777">
        <w:trPr>
          <w:jc w:val="center"/>
        </w:trPr>
        <w:tc>
          <w:tcPr>
            <w:tcW w:w="9360" w:type="dxa"/>
            <w:shd w:val="clear" w:color="auto" w:fill="F4F7F8"/>
            <w:tcMar>
              <w:top w:w="120" w:type="dxa"/>
              <w:left w:w="150" w:type="dxa"/>
              <w:bottom w:w="120" w:type="dxa"/>
              <w:right w:w="150" w:type="dxa"/>
            </w:tcMar>
          </w:tcPr>
          <w:p w14:paraId="708D6BFF" w14:textId="77777777" w:rsidR="00891D61" w:rsidRDefault="00000000">
            <w:pPr>
              <w:spacing w:before="40" w:after="40"/>
            </w:pPr>
            <w:r>
              <w:rPr>
                <w:b/>
                <w:color w:val="1E5A6E"/>
                <w:sz w:val="20"/>
              </w:rPr>
              <w:t>Necessary documentation and appropriate storage:</w:t>
            </w:r>
            <w:r>
              <w:rPr>
                <w:b/>
                <w:color w:val="1E5A6E"/>
                <w:sz w:val="20"/>
              </w:rPr>
              <w:br/>
            </w:r>
            <w:r>
              <w:rPr>
                <w:i/>
                <w:color w:val="8C8C8C"/>
                <w:sz w:val="20"/>
              </w:rPr>
              <w:t>[ Type here or write notes... ]</w:t>
            </w:r>
          </w:p>
        </w:tc>
      </w:tr>
    </w:tbl>
    <w:p w14:paraId="32AE4C76" w14:textId="77777777" w:rsidR="00891D61" w:rsidRDefault="00000000">
      <w:pPr>
        <w:spacing w:before="360" w:after="80"/>
      </w:pPr>
      <w:r>
        <w:rPr>
          <w:b/>
          <w:color w:val="1E5A6E"/>
          <w:sz w:val="26"/>
        </w:rPr>
        <w:t>Accountability and Repair</w:t>
      </w:r>
    </w:p>
    <w:p w14:paraId="63B80D2D" w14:textId="77777777" w:rsidR="00891D61" w:rsidRDefault="00000000">
      <w:pPr>
        <w:spacing w:after="120"/>
      </w:pPr>
      <w:r>
        <w:rPr>
          <w:i/>
          <w:color w:val="5A6E78"/>
          <w:sz w:val="19"/>
        </w:rPr>
        <w:t>A joint restorative conversation should not be assumed appropriate. The harmed person is not required to disclose, forgive, or reconcile. Consult qualified support when the situation exceeds ordinary classroom conflict.</w:t>
      </w:r>
    </w:p>
    <w:tbl>
      <w:tblPr>
        <w:tblW w:w="0" w:type="auto"/>
        <w:jc w:val="center"/>
        <w:tblBorders>
          <w:top w:val="single" w:sz="4" w:space="0" w:color="D1DCDF"/>
          <w:bottom w:val="single" w:sz="4" w:space="0" w:color="D1DCDF"/>
          <w:insideH w:val="single" w:sz="4" w:space="0" w:color="D1DCDF"/>
        </w:tblBorders>
        <w:tblLook w:val="04A0" w:firstRow="1" w:lastRow="0" w:firstColumn="1" w:lastColumn="0" w:noHBand="0" w:noVBand="1"/>
      </w:tblPr>
      <w:tblGrid>
        <w:gridCol w:w="9360"/>
      </w:tblGrid>
      <w:tr w:rsidR="00891D61" w14:paraId="3E301E52" w14:textId="77777777">
        <w:trPr>
          <w:jc w:val="center"/>
        </w:trPr>
        <w:tc>
          <w:tcPr>
            <w:tcW w:w="9360" w:type="dxa"/>
            <w:shd w:val="clear" w:color="auto" w:fill="F4F7F8"/>
            <w:tcMar>
              <w:top w:w="120" w:type="dxa"/>
              <w:left w:w="150" w:type="dxa"/>
              <w:bottom w:w="120" w:type="dxa"/>
              <w:right w:w="150" w:type="dxa"/>
            </w:tcMar>
          </w:tcPr>
          <w:p w14:paraId="26DE6E09" w14:textId="77777777" w:rsidR="00891D61" w:rsidRDefault="00000000">
            <w:pPr>
              <w:spacing w:before="40" w:after="40"/>
            </w:pPr>
            <w:r>
              <w:rPr>
                <w:b/>
                <w:color w:val="1E5A6E"/>
                <w:sz w:val="20"/>
              </w:rPr>
              <w:t>What action is required of the person responsible for the conduct?</w:t>
            </w:r>
            <w:r>
              <w:rPr>
                <w:b/>
                <w:color w:val="1E5A6E"/>
                <w:sz w:val="20"/>
              </w:rPr>
              <w:br/>
            </w:r>
            <w:r>
              <w:rPr>
                <w:i/>
                <w:color w:val="8C8C8C"/>
                <w:sz w:val="20"/>
              </w:rPr>
              <w:t>[ Type here or write notes... ]</w:t>
            </w:r>
          </w:p>
        </w:tc>
      </w:tr>
      <w:tr w:rsidR="00891D61" w14:paraId="6846EF9A" w14:textId="77777777">
        <w:trPr>
          <w:jc w:val="center"/>
        </w:trPr>
        <w:tc>
          <w:tcPr>
            <w:tcW w:w="9360" w:type="dxa"/>
            <w:shd w:val="clear" w:color="auto" w:fill="FFFFFF"/>
            <w:tcMar>
              <w:top w:w="120" w:type="dxa"/>
              <w:left w:w="150" w:type="dxa"/>
              <w:bottom w:w="120" w:type="dxa"/>
              <w:right w:w="150" w:type="dxa"/>
            </w:tcMar>
          </w:tcPr>
          <w:p w14:paraId="5707FB77" w14:textId="77777777" w:rsidR="00891D61" w:rsidRDefault="00000000">
            <w:pPr>
              <w:spacing w:before="40" w:after="40"/>
            </w:pPr>
            <w:r>
              <w:rPr>
                <w:b/>
                <w:color w:val="1E5A6E"/>
                <w:sz w:val="20"/>
              </w:rPr>
              <w:t>What action is required of the educator or institution?</w:t>
            </w:r>
            <w:r>
              <w:rPr>
                <w:b/>
                <w:color w:val="1E5A6E"/>
                <w:sz w:val="20"/>
              </w:rPr>
              <w:br/>
            </w:r>
            <w:r>
              <w:rPr>
                <w:i/>
                <w:color w:val="8C8C8C"/>
                <w:sz w:val="20"/>
              </w:rPr>
              <w:lastRenderedPageBreak/>
              <w:t>[ Type here or write notes</w:t>
            </w:r>
            <w:proofErr w:type="gramStart"/>
            <w:r>
              <w:rPr>
                <w:i/>
                <w:color w:val="8C8C8C"/>
                <w:sz w:val="20"/>
              </w:rPr>
              <w:t>... ]</w:t>
            </w:r>
            <w:proofErr w:type="gramEnd"/>
          </w:p>
        </w:tc>
      </w:tr>
      <w:tr w:rsidR="00891D61" w14:paraId="5D36FD6C" w14:textId="77777777">
        <w:trPr>
          <w:jc w:val="center"/>
        </w:trPr>
        <w:tc>
          <w:tcPr>
            <w:tcW w:w="9360" w:type="dxa"/>
            <w:shd w:val="clear" w:color="auto" w:fill="F4F7F8"/>
            <w:tcMar>
              <w:top w:w="120" w:type="dxa"/>
              <w:left w:w="150" w:type="dxa"/>
              <w:bottom w:w="120" w:type="dxa"/>
              <w:right w:w="150" w:type="dxa"/>
            </w:tcMar>
          </w:tcPr>
          <w:p w14:paraId="0462CBF4" w14:textId="77777777" w:rsidR="00891D61" w:rsidRDefault="00000000">
            <w:pPr>
              <w:spacing w:before="40" w:after="40"/>
            </w:pPr>
            <w:r>
              <w:rPr>
                <w:b/>
                <w:color w:val="1E5A6E"/>
                <w:sz w:val="20"/>
              </w:rPr>
              <w:lastRenderedPageBreak/>
              <w:t>Who will check completion, and when?</w:t>
            </w:r>
            <w:r>
              <w:rPr>
                <w:b/>
                <w:color w:val="1E5A6E"/>
                <w:sz w:val="20"/>
              </w:rPr>
              <w:br/>
            </w:r>
            <w:r>
              <w:rPr>
                <w:i/>
                <w:color w:val="8C8C8C"/>
                <w:sz w:val="20"/>
              </w:rPr>
              <w:t>[ Type here or write notes... ]</w:t>
            </w:r>
          </w:p>
        </w:tc>
      </w:tr>
      <w:tr w:rsidR="00891D61" w14:paraId="4FCDB5BD" w14:textId="77777777">
        <w:trPr>
          <w:jc w:val="center"/>
        </w:trPr>
        <w:tc>
          <w:tcPr>
            <w:tcW w:w="9360" w:type="dxa"/>
            <w:shd w:val="clear" w:color="auto" w:fill="FFFFFF"/>
            <w:tcMar>
              <w:top w:w="120" w:type="dxa"/>
              <w:left w:w="150" w:type="dxa"/>
              <w:bottom w:w="120" w:type="dxa"/>
              <w:right w:w="150" w:type="dxa"/>
            </w:tcMar>
          </w:tcPr>
          <w:p w14:paraId="21A4F167" w14:textId="77777777" w:rsidR="00891D61" w:rsidRDefault="00000000">
            <w:pPr>
              <w:spacing w:before="40" w:after="40"/>
            </w:pPr>
            <w:r>
              <w:rPr>
                <w:b/>
                <w:color w:val="1E5A6E"/>
                <w:sz w:val="20"/>
              </w:rPr>
              <w:t>Would a direct meeting create pressure, exposure, or retaliation risk?</w:t>
            </w:r>
            <w:r>
              <w:rPr>
                <w:b/>
                <w:color w:val="1E5A6E"/>
                <w:sz w:val="20"/>
              </w:rPr>
              <w:br/>
            </w:r>
            <w:r>
              <w:rPr>
                <w:i/>
                <w:color w:val="8C8C8C"/>
                <w:sz w:val="20"/>
              </w:rPr>
              <w:t>[ Type here or write notes... ]</w:t>
            </w:r>
          </w:p>
        </w:tc>
      </w:tr>
    </w:tbl>
    <w:p w14:paraId="21C1EBC7" w14:textId="77777777" w:rsidR="00891D61" w:rsidRDefault="00000000">
      <w:pPr>
        <w:spacing w:before="360" w:after="80"/>
      </w:pPr>
      <w:r>
        <w:rPr>
          <w:b/>
          <w:color w:val="1E5A6E"/>
          <w:sz w:val="26"/>
        </w:rPr>
        <w:t>Follow-Up</w:t>
      </w:r>
    </w:p>
    <w:tbl>
      <w:tblPr>
        <w:tblW w:w="0" w:type="auto"/>
        <w:jc w:val="center"/>
        <w:tblBorders>
          <w:top w:val="single" w:sz="4" w:space="0" w:color="D1DCDF"/>
          <w:bottom w:val="single" w:sz="4" w:space="0" w:color="D1DCDF"/>
          <w:insideH w:val="single" w:sz="4" w:space="0" w:color="D1DCDF"/>
        </w:tblBorders>
        <w:tblLook w:val="04A0" w:firstRow="1" w:lastRow="0" w:firstColumn="1" w:lastColumn="0" w:noHBand="0" w:noVBand="1"/>
      </w:tblPr>
      <w:tblGrid>
        <w:gridCol w:w="9360"/>
      </w:tblGrid>
      <w:tr w:rsidR="00891D61" w14:paraId="4D9C02E3" w14:textId="77777777">
        <w:trPr>
          <w:jc w:val="center"/>
        </w:trPr>
        <w:tc>
          <w:tcPr>
            <w:tcW w:w="9360" w:type="dxa"/>
            <w:shd w:val="clear" w:color="auto" w:fill="F4F7F8"/>
            <w:tcMar>
              <w:top w:w="120" w:type="dxa"/>
              <w:left w:w="150" w:type="dxa"/>
              <w:bottom w:w="120" w:type="dxa"/>
              <w:right w:w="150" w:type="dxa"/>
            </w:tcMar>
          </w:tcPr>
          <w:p w14:paraId="277EFC26" w14:textId="77777777" w:rsidR="00891D61" w:rsidRDefault="00000000">
            <w:pPr>
              <w:spacing w:before="40" w:after="40"/>
            </w:pPr>
            <w:r>
              <w:rPr>
                <w:b/>
                <w:color w:val="1E5A6E"/>
                <w:sz w:val="20"/>
              </w:rPr>
              <w:t>How will continued access to learning be checked?</w:t>
            </w:r>
            <w:r>
              <w:rPr>
                <w:b/>
                <w:color w:val="1E5A6E"/>
                <w:sz w:val="20"/>
              </w:rPr>
              <w:br/>
            </w:r>
            <w:r>
              <w:rPr>
                <w:i/>
                <w:color w:val="8C8C8C"/>
                <w:sz w:val="20"/>
              </w:rPr>
              <w:t>[ Type here or write notes... ]</w:t>
            </w:r>
          </w:p>
        </w:tc>
      </w:tr>
      <w:tr w:rsidR="00891D61" w14:paraId="0DC25AB7" w14:textId="77777777">
        <w:trPr>
          <w:jc w:val="center"/>
        </w:trPr>
        <w:tc>
          <w:tcPr>
            <w:tcW w:w="9360" w:type="dxa"/>
            <w:shd w:val="clear" w:color="auto" w:fill="FFFFFF"/>
            <w:tcMar>
              <w:top w:w="120" w:type="dxa"/>
              <w:left w:w="150" w:type="dxa"/>
              <w:bottom w:w="120" w:type="dxa"/>
              <w:right w:w="150" w:type="dxa"/>
            </w:tcMar>
          </w:tcPr>
          <w:p w14:paraId="7527AA6F" w14:textId="77777777" w:rsidR="00891D61" w:rsidRDefault="00000000">
            <w:pPr>
              <w:spacing w:before="40" w:after="40"/>
            </w:pPr>
            <w:r>
              <w:rPr>
                <w:b/>
                <w:color w:val="1E5A6E"/>
                <w:sz w:val="20"/>
              </w:rPr>
              <w:t>How will concerns about retaliation be raised?</w:t>
            </w:r>
            <w:r>
              <w:rPr>
                <w:b/>
                <w:color w:val="1E5A6E"/>
                <w:sz w:val="20"/>
              </w:rPr>
              <w:br/>
            </w:r>
            <w:r>
              <w:rPr>
                <w:i/>
                <w:color w:val="8C8C8C"/>
                <w:sz w:val="20"/>
              </w:rPr>
              <w:t>[ Type here or write notes... ]</w:t>
            </w:r>
          </w:p>
        </w:tc>
      </w:tr>
      <w:tr w:rsidR="00891D61" w14:paraId="5D5DF631" w14:textId="77777777">
        <w:trPr>
          <w:jc w:val="center"/>
        </w:trPr>
        <w:tc>
          <w:tcPr>
            <w:tcW w:w="9360" w:type="dxa"/>
            <w:shd w:val="clear" w:color="auto" w:fill="F4F7F8"/>
            <w:tcMar>
              <w:top w:w="120" w:type="dxa"/>
              <w:left w:w="150" w:type="dxa"/>
              <w:bottom w:w="120" w:type="dxa"/>
              <w:right w:w="150" w:type="dxa"/>
            </w:tcMar>
          </w:tcPr>
          <w:p w14:paraId="741ED1A7" w14:textId="77777777" w:rsidR="00891D61" w:rsidRDefault="00000000">
            <w:pPr>
              <w:spacing w:before="40" w:after="40"/>
            </w:pPr>
            <w:r>
              <w:rPr>
                <w:b/>
                <w:color w:val="1E5A6E"/>
                <w:sz w:val="20"/>
              </w:rPr>
              <w:t>What happens if the conduct continues?</w:t>
            </w:r>
            <w:r>
              <w:rPr>
                <w:b/>
                <w:color w:val="1E5A6E"/>
                <w:sz w:val="20"/>
              </w:rPr>
              <w:br/>
            </w:r>
            <w:r>
              <w:rPr>
                <w:i/>
                <w:color w:val="8C8C8C"/>
                <w:sz w:val="20"/>
              </w:rPr>
              <w:t>[ Type here or write notes... ]</w:t>
            </w:r>
          </w:p>
        </w:tc>
      </w:tr>
      <w:tr w:rsidR="00891D61" w14:paraId="2A8C7C93" w14:textId="77777777">
        <w:trPr>
          <w:jc w:val="center"/>
        </w:trPr>
        <w:tc>
          <w:tcPr>
            <w:tcW w:w="9360" w:type="dxa"/>
            <w:shd w:val="clear" w:color="auto" w:fill="FFFFFF"/>
            <w:tcMar>
              <w:top w:w="120" w:type="dxa"/>
              <w:left w:w="150" w:type="dxa"/>
              <w:bottom w:w="120" w:type="dxa"/>
              <w:right w:w="150" w:type="dxa"/>
            </w:tcMar>
          </w:tcPr>
          <w:p w14:paraId="78BA9FAC" w14:textId="77777777" w:rsidR="00891D61" w:rsidRDefault="00000000">
            <w:pPr>
              <w:spacing w:before="40" w:after="40"/>
            </w:pPr>
            <w:r>
              <w:rPr>
                <w:b/>
                <w:color w:val="1E5A6E"/>
                <w:sz w:val="20"/>
              </w:rPr>
              <w:t>What course or group process contributed to the problem?</w:t>
            </w:r>
            <w:r>
              <w:rPr>
                <w:b/>
                <w:color w:val="1E5A6E"/>
                <w:sz w:val="20"/>
              </w:rPr>
              <w:br/>
            </w:r>
            <w:r>
              <w:rPr>
                <w:i/>
                <w:color w:val="8C8C8C"/>
                <w:sz w:val="20"/>
              </w:rPr>
              <w:t>[ Type here or write notes... ]</w:t>
            </w:r>
          </w:p>
        </w:tc>
      </w:tr>
    </w:tbl>
    <w:p w14:paraId="6A93ED3D" w14:textId="77777777" w:rsidR="00891D61" w:rsidRDefault="00891D61">
      <w:pPr>
        <w:spacing w:before="320" w:after="0"/>
      </w:pPr>
    </w:p>
    <w:tbl>
      <w:tblPr>
        <w:tblW w:w="0" w:type="auto"/>
        <w:jc w:val="center"/>
        <w:tblBorders>
          <w:top w:val="single" w:sz="6" w:space="0" w:color="B8D0D6"/>
          <w:bottom w:val="single" w:sz="6" w:space="0" w:color="B8D0D6"/>
          <w:insideH w:val="single" w:sz="6" w:space="0" w:color="B8D0D6"/>
        </w:tblBorders>
        <w:tblLook w:val="04A0" w:firstRow="1" w:lastRow="0" w:firstColumn="1" w:lastColumn="0" w:noHBand="0" w:noVBand="1"/>
      </w:tblPr>
      <w:tblGrid>
        <w:gridCol w:w="9360"/>
      </w:tblGrid>
      <w:tr w:rsidR="00891D61" w14:paraId="7162988D" w14:textId="77777777">
        <w:trPr>
          <w:jc w:val="center"/>
        </w:trPr>
        <w:tc>
          <w:tcPr>
            <w:tcW w:w="9360" w:type="dxa"/>
            <w:shd w:val="clear" w:color="auto" w:fill="EBF3F5"/>
            <w:tcMar>
              <w:top w:w="140" w:type="dxa"/>
              <w:left w:w="180" w:type="dxa"/>
              <w:bottom w:w="140" w:type="dxa"/>
              <w:right w:w="180" w:type="dxa"/>
            </w:tcMar>
          </w:tcPr>
          <w:p w14:paraId="48013532" w14:textId="77777777" w:rsidR="00891D61" w:rsidRDefault="00000000">
            <w:pPr>
              <w:spacing w:before="40" w:after="40"/>
            </w:pPr>
            <w:r>
              <w:rPr>
                <w:i/>
                <w:color w:val="1E5A6E"/>
                <w:sz w:val="20"/>
              </w:rPr>
              <w:t>Verification Reminder: A response is incomplete if the harmful conduct stops only while the instructor is watching. Review the conditions students encounter afterward. Do not interpret silence or fewer reports as sufficient evidence that the situation has improved.</w:t>
            </w:r>
          </w:p>
        </w:tc>
      </w:tr>
    </w:tbl>
    <w:p w14:paraId="6E834DCF" w14:textId="77777777" w:rsidR="000C1D82" w:rsidRDefault="000C1D82"/>
    <w:sectPr w:rsidR="000C1D82" w:rsidSect="00034616">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3720E4F" w14:textId="77777777" w:rsidR="000C1D82" w:rsidRDefault="000C1D82" w:rsidP="00AB2D44">
      <w:pPr>
        <w:spacing w:after="0" w:line="240" w:lineRule="auto"/>
      </w:pPr>
      <w:r>
        <w:separator/>
      </w:r>
    </w:p>
  </w:endnote>
  <w:endnote w:type="continuationSeparator" w:id="0">
    <w:p w14:paraId="739BC1A9" w14:textId="77777777" w:rsidR="000C1D82" w:rsidRDefault="000C1D82" w:rsidP="00AB2D4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1ACD9F2" w14:textId="6ED9BB0E" w:rsidR="00AB2D44" w:rsidRPr="00AB2D44" w:rsidRDefault="00AB2D44" w:rsidP="00AB2D44">
    <w:pPr>
      <w:rPr>
        <w:rFonts w:cstheme="majorBidi"/>
        <w:b/>
        <w:bCs/>
        <w:color w:val="7F7F7F" w:themeColor="text1" w:themeTint="80"/>
        <w:sz w:val="18"/>
        <w:szCs w:val="18"/>
      </w:rPr>
    </w:pPr>
    <w:r w:rsidRPr="00201BC1">
      <w:rPr>
        <w:rFonts w:cstheme="majorBidi"/>
        <w:b/>
        <w:bCs/>
        <w:color w:val="7F7F7F" w:themeColor="text1" w:themeTint="80"/>
        <w:sz w:val="18"/>
        <w:szCs w:val="18"/>
      </w:rPr>
      <w:t xml:space="preserve">Trauma Informed Teaching: </w:t>
    </w:r>
    <w:r w:rsidRPr="00201BC1">
      <w:rPr>
        <w:rFonts w:cstheme="majorBidi"/>
        <w:i/>
        <w:iCs/>
        <w:color w:val="7F7F7F" w:themeColor="text1" w:themeTint="80"/>
        <w:sz w:val="18"/>
        <w:szCs w:val="18"/>
      </w:rPr>
      <w:t>A practical Manual</w:t>
    </w:r>
    <w:r>
      <w:rPr>
        <w:rFonts w:cstheme="majorBidi"/>
        <w:i/>
        <w:iCs/>
        <w:color w:val="7F7F7F" w:themeColor="text1" w:themeTint="80"/>
        <w:sz w:val="18"/>
        <w:szCs w:val="18"/>
      </w:rPr>
      <w:t xml:space="preserve"> </w:t>
    </w:r>
    <w:r>
      <w:rPr>
        <w:rFonts w:cstheme="majorBidi"/>
        <w:color w:val="7F7F7F" w:themeColor="text1" w:themeTint="80"/>
        <w:sz w:val="18"/>
        <w:szCs w:val="18"/>
      </w:rPr>
      <w:t xml:space="preserve">| Inspiring Lives LLC </w:t>
    </w:r>
    <w:r>
      <w:rPr>
        <w:rFonts w:cstheme="majorBidi"/>
        <w:color w:val="7F7F7F" w:themeColor="text1" w:themeTint="80"/>
        <w:sz w:val="18"/>
        <w:szCs w:val="18"/>
      </w:rPr>
      <w:sym w:font="Symbol" w:char="F0D3"/>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0B8A29B" w14:textId="77777777" w:rsidR="000C1D82" w:rsidRDefault="000C1D82" w:rsidP="00AB2D44">
      <w:pPr>
        <w:spacing w:after="0" w:line="240" w:lineRule="auto"/>
      </w:pPr>
      <w:r>
        <w:separator/>
      </w:r>
    </w:p>
  </w:footnote>
  <w:footnote w:type="continuationSeparator" w:id="0">
    <w:p w14:paraId="416091D9" w14:textId="77777777" w:rsidR="000C1D82" w:rsidRDefault="000C1D82" w:rsidP="00AB2D4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986400514">
    <w:abstractNumId w:val="8"/>
  </w:num>
  <w:num w:numId="2" w16cid:durableId="1681200042">
    <w:abstractNumId w:val="6"/>
  </w:num>
  <w:num w:numId="3" w16cid:durableId="981957803">
    <w:abstractNumId w:val="5"/>
  </w:num>
  <w:num w:numId="4" w16cid:durableId="875702418">
    <w:abstractNumId w:val="4"/>
  </w:num>
  <w:num w:numId="5" w16cid:durableId="288709643">
    <w:abstractNumId w:val="7"/>
  </w:num>
  <w:num w:numId="6" w16cid:durableId="690110611">
    <w:abstractNumId w:val="3"/>
  </w:num>
  <w:num w:numId="7" w16cid:durableId="1650476560">
    <w:abstractNumId w:val="2"/>
  </w:num>
  <w:num w:numId="8" w16cid:durableId="1991516685">
    <w:abstractNumId w:val="1"/>
  </w:num>
  <w:num w:numId="9" w16cid:durableId="1792936430">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0C1D82"/>
    <w:rsid w:val="0015074B"/>
    <w:rsid w:val="0029639D"/>
    <w:rsid w:val="00326F90"/>
    <w:rsid w:val="005E2A99"/>
    <w:rsid w:val="00891D61"/>
    <w:rsid w:val="00AA1D8D"/>
    <w:rsid w:val="00AB2D44"/>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203B331"/>
  <w14:defaultImageDpi w14:val="300"/>
  <w15:docId w15:val="{DF61D5E5-3CCA-3F4A-AE41-98AB3932B6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Calibri" w:hAnsi="Calibri"/>
      <w:color w:val="323232"/>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327</Words>
  <Characters>1866</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2189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Peterson, Curtis</cp:lastModifiedBy>
  <cp:revision>2</cp:revision>
  <dcterms:created xsi:type="dcterms:W3CDTF">2013-12-23T23:15:00Z</dcterms:created>
  <dcterms:modified xsi:type="dcterms:W3CDTF">2026-10-07T22:30:00Z</dcterms:modified>
  <cp:category/>
</cp:coreProperties>
</file>